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74" w:rsidRPr="00984A74" w:rsidRDefault="00984A74" w:rsidP="00984A74">
      <w:pPr>
        <w:numPr>
          <w:ilvl w:val="0"/>
          <w:numId w:val="1"/>
        </w:numPr>
        <w:shd w:val="clear" w:color="auto" w:fill="FFFFFF"/>
        <w:spacing w:after="312" w:line="240" w:lineRule="auto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84A74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fldChar w:fldCharType="begin"/>
      </w:r>
      <w:r w:rsidRPr="00984A74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instrText xml:space="preserve"> HYPERLINK "https://www.dissercat.com/content/lingvokulturnaya-spetsifika-russkikh-perevodov-pes-tennessi-uilyamsa" </w:instrText>
      </w:r>
      <w:r w:rsidRPr="00984A74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fldChar w:fldCharType="separate"/>
      </w:r>
      <w:proofErr w:type="spellStart"/>
      <w:r w:rsidRPr="00984A74">
        <w:rPr>
          <w:rFonts w:ascii="inherit" w:eastAsia="Times New Roman" w:hAnsi="inherit" w:cs="Arial"/>
          <w:color w:val="349AE2"/>
          <w:sz w:val="21"/>
          <w:szCs w:val="21"/>
          <w:lang w:eastAsia="ru-RU"/>
        </w:rPr>
        <w:t>Лингвокультурная</w:t>
      </w:r>
      <w:proofErr w:type="spellEnd"/>
      <w:r w:rsidRPr="00984A74">
        <w:rPr>
          <w:rFonts w:ascii="inherit" w:eastAsia="Times New Roman" w:hAnsi="inherit" w:cs="Arial"/>
          <w:color w:val="349AE2"/>
          <w:sz w:val="21"/>
          <w:szCs w:val="21"/>
          <w:lang w:eastAsia="ru-RU"/>
        </w:rPr>
        <w:t xml:space="preserve"> специфика русских переводов пьес Теннесси Уильямса</w:t>
      </w:r>
      <w:r w:rsidRPr="00984A74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fldChar w:fldCharType="end"/>
      </w:r>
      <w:r w:rsidRPr="00984A74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2009 год, кандидат филологических наук </w:t>
      </w:r>
      <w:proofErr w:type="spellStart"/>
      <w:r w:rsidRPr="00984A74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Крысало</w:t>
      </w:r>
      <w:proofErr w:type="spellEnd"/>
      <w:r w:rsidRPr="00984A74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, Ольга Викторовна</w:t>
      </w:r>
    </w:p>
    <w:p w:rsidR="00984A74" w:rsidRPr="00984A74" w:rsidRDefault="00984A74" w:rsidP="00984A74">
      <w:pPr>
        <w:numPr>
          <w:ilvl w:val="0"/>
          <w:numId w:val="1"/>
        </w:numPr>
        <w:shd w:val="clear" w:color="auto" w:fill="FFFFFF"/>
        <w:spacing w:after="312" w:line="240" w:lineRule="auto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hyperlink r:id="rId5" w:history="1">
        <w:r w:rsidRPr="00984A74">
          <w:rPr>
            <w:rFonts w:ascii="inherit" w:eastAsia="Times New Roman" w:hAnsi="inherit" w:cs="Arial"/>
            <w:color w:val="349AE2"/>
            <w:sz w:val="21"/>
            <w:szCs w:val="21"/>
            <w:lang w:eastAsia="ru-RU"/>
          </w:rPr>
          <w:t xml:space="preserve">Античные и раннехристианские реалии в англоязычном художественном тексте и их передача на русский язык: на материале книги Л. </w:t>
        </w:r>
        <w:proofErr w:type="spellStart"/>
        <w:r w:rsidRPr="00984A74">
          <w:rPr>
            <w:rFonts w:ascii="inherit" w:eastAsia="Times New Roman" w:hAnsi="inherit" w:cs="Arial"/>
            <w:color w:val="349AE2"/>
            <w:sz w:val="21"/>
            <w:szCs w:val="21"/>
            <w:lang w:eastAsia="ru-RU"/>
          </w:rPr>
          <w:t>Уоллиса</w:t>
        </w:r>
        <w:proofErr w:type="spellEnd"/>
        <w:r w:rsidRPr="00984A74">
          <w:rPr>
            <w:rFonts w:ascii="inherit" w:eastAsia="Times New Roman" w:hAnsi="inherit" w:cs="Arial"/>
            <w:color w:val="349AE2"/>
            <w:sz w:val="21"/>
            <w:szCs w:val="21"/>
            <w:lang w:eastAsia="ru-RU"/>
          </w:rPr>
          <w:t xml:space="preserve"> "Бен-Гур"</w:t>
        </w:r>
      </w:hyperlink>
      <w:r w:rsidRPr="00984A74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2013 год, кандидат наук Крупник, Лилия Викторовна</w:t>
      </w:r>
    </w:p>
    <w:p w:rsidR="00984A74" w:rsidRPr="00984A74" w:rsidRDefault="00984A74" w:rsidP="00984A74">
      <w:pPr>
        <w:numPr>
          <w:ilvl w:val="0"/>
          <w:numId w:val="1"/>
        </w:numPr>
        <w:shd w:val="clear" w:color="auto" w:fill="FFFFFF"/>
        <w:spacing w:after="312" w:line="240" w:lineRule="auto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hyperlink r:id="rId6" w:history="1">
        <w:proofErr w:type="spellStart"/>
        <w:r w:rsidRPr="00984A74">
          <w:rPr>
            <w:rFonts w:ascii="inherit" w:eastAsia="Times New Roman" w:hAnsi="inherit" w:cs="Arial"/>
            <w:color w:val="349AE2"/>
            <w:sz w:val="21"/>
            <w:szCs w:val="21"/>
            <w:u w:val="single"/>
            <w:lang w:eastAsia="ru-RU"/>
          </w:rPr>
          <w:t>Лингвокультурологические</w:t>
        </w:r>
        <w:proofErr w:type="spellEnd"/>
        <w:r w:rsidRPr="00984A74">
          <w:rPr>
            <w:rFonts w:ascii="inherit" w:eastAsia="Times New Roman" w:hAnsi="inherit" w:cs="Arial"/>
            <w:color w:val="349AE2"/>
            <w:sz w:val="21"/>
            <w:szCs w:val="21"/>
            <w:u w:val="single"/>
            <w:lang w:eastAsia="ru-RU"/>
          </w:rPr>
          <w:t xml:space="preserve"> и лингвотипологические критерии в переводе: аспекты функциональной взаимосвязи (на материале переводов произведений Я. Гашека на английский, русский и эстонский языки)</w:t>
        </w:r>
      </w:hyperlink>
      <w:r w:rsidRPr="00984A74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2017 год, кандидат наук </w:t>
      </w:r>
      <w:proofErr w:type="spellStart"/>
      <w:r w:rsidRPr="00984A74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Гольев</w:t>
      </w:r>
      <w:proofErr w:type="spellEnd"/>
      <w:r w:rsidRPr="00984A74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, Александр Александрович</w:t>
      </w:r>
    </w:p>
    <w:p w:rsidR="00984A74" w:rsidRPr="00984A74" w:rsidRDefault="00984A74" w:rsidP="00984A74">
      <w:pPr>
        <w:numPr>
          <w:ilvl w:val="0"/>
          <w:numId w:val="1"/>
        </w:numPr>
        <w:shd w:val="clear" w:color="auto" w:fill="FFFFFF"/>
        <w:spacing w:after="312" w:line="240" w:lineRule="auto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hyperlink r:id="rId7" w:history="1">
        <w:r w:rsidRPr="00984A74">
          <w:rPr>
            <w:rFonts w:ascii="inherit" w:eastAsia="Times New Roman" w:hAnsi="inherit" w:cs="Arial"/>
            <w:color w:val="349AE2"/>
            <w:sz w:val="21"/>
            <w:szCs w:val="21"/>
            <w:lang w:eastAsia="ru-RU"/>
          </w:rPr>
          <w:t xml:space="preserve">Языковые средства создания </w:t>
        </w:r>
        <w:proofErr w:type="spellStart"/>
        <w:r w:rsidRPr="00984A74">
          <w:rPr>
            <w:rFonts w:ascii="inherit" w:eastAsia="Times New Roman" w:hAnsi="inherit" w:cs="Arial"/>
            <w:color w:val="349AE2"/>
            <w:sz w:val="21"/>
            <w:szCs w:val="21"/>
            <w:lang w:eastAsia="ru-RU"/>
          </w:rPr>
          <w:t>лингвокультурного</w:t>
        </w:r>
        <w:proofErr w:type="spellEnd"/>
        <w:r w:rsidRPr="00984A74">
          <w:rPr>
            <w:rFonts w:ascii="inherit" w:eastAsia="Times New Roman" w:hAnsi="inherit" w:cs="Arial"/>
            <w:color w:val="349AE2"/>
            <w:sz w:val="21"/>
            <w:szCs w:val="21"/>
            <w:lang w:eastAsia="ru-RU"/>
          </w:rPr>
          <w:t xml:space="preserve"> образа мигранта (на материале художественных текстов и их переводов)</w:t>
        </w:r>
      </w:hyperlink>
      <w:r w:rsidRPr="00984A74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2021 год, кандидат наук Боровицкая Ева Игоревна</w:t>
      </w:r>
    </w:p>
    <w:p w:rsidR="00984A74" w:rsidRPr="00984A74" w:rsidRDefault="00984A74" w:rsidP="00984A74">
      <w:pPr>
        <w:numPr>
          <w:ilvl w:val="0"/>
          <w:numId w:val="1"/>
        </w:numPr>
        <w:shd w:val="clear" w:color="auto" w:fill="FFFFFF"/>
        <w:spacing w:after="312" w:line="240" w:lineRule="auto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hyperlink r:id="rId8" w:history="1">
        <w:r w:rsidRPr="00984A74">
          <w:rPr>
            <w:rFonts w:ascii="inherit" w:eastAsia="Times New Roman" w:hAnsi="inherit" w:cs="Arial"/>
            <w:color w:val="349AE2"/>
            <w:sz w:val="21"/>
            <w:szCs w:val="21"/>
            <w:lang w:eastAsia="ru-RU"/>
          </w:rPr>
          <w:t xml:space="preserve">Стилистические средства создания </w:t>
        </w:r>
        <w:proofErr w:type="spellStart"/>
        <w:r w:rsidRPr="00984A74">
          <w:rPr>
            <w:rFonts w:ascii="inherit" w:eastAsia="Times New Roman" w:hAnsi="inherit" w:cs="Arial"/>
            <w:color w:val="349AE2"/>
            <w:sz w:val="21"/>
            <w:szCs w:val="21"/>
            <w:lang w:eastAsia="ru-RU"/>
          </w:rPr>
          <w:t>лингвокультурного</w:t>
        </w:r>
        <w:proofErr w:type="spellEnd"/>
        <w:r w:rsidRPr="00984A74">
          <w:rPr>
            <w:rFonts w:ascii="inherit" w:eastAsia="Times New Roman" w:hAnsi="inherit" w:cs="Arial"/>
            <w:color w:val="349AE2"/>
            <w:sz w:val="21"/>
            <w:szCs w:val="21"/>
            <w:lang w:eastAsia="ru-RU"/>
          </w:rPr>
          <w:t xml:space="preserve"> образа идеального героя в тексте оригинала и в переводе: на материале произведений Я. Флеминга</w:t>
        </w:r>
      </w:hyperlink>
      <w:r w:rsidRPr="00984A74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2013 год, кандидат филологических наук Савченко, Елена Павловна</w:t>
      </w:r>
    </w:p>
    <w:p w:rsidR="000C57E0" w:rsidRDefault="000C57E0"/>
    <w:p w:rsidR="00295F8E" w:rsidRPr="00295F8E" w:rsidRDefault="00295F8E" w:rsidP="00295F8E">
      <w:pPr>
        <w:numPr>
          <w:ilvl w:val="0"/>
          <w:numId w:val="2"/>
        </w:numPr>
        <w:shd w:val="clear" w:color="auto" w:fill="FFFFFF"/>
        <w:spacing w:after="312" w:line="240" w:lineRule="auto"/>
        <w:ind w:left="0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hyperlink r:id="rId9" w:history="1">
        <w:proofErr w:type="spellStart"/>
        <w:r w:rsidRPr="00295F8E">
          <w:rPr>
            <w:rFonts w:ascii="inherit" w:eastAsia="Times New Roman" w:hAnsi="inherit" w:cs="Arial"/>
            <w:color w:val="349AE2"/>
            <w:sz w:val="21"/>
            <w:szCs w:val="21"/>
            <w:lang w:eastAsia="ru-RU"/>
          </w:rPr>
          <w:t>Лингвокультурологические</w:t>
        </w:r>
        <w:proofErr w:type="spellEnd"/>
        <w:r w:rsidRPr="00295F8E">
          <w:rPr>
            <w:rFonts w:ascii="inherit" w:eastAsia="Times New Roman" w:hAnsi="inherit" w:cs="Arial"/>
            <w:color w:val="349AE2"/>
            <w:sz w:val="21"/>
            <w:szCs w:val="21"/>
            <w:lang w:eastAsia="ru-RU"/>
          </w:rPr>
          <w:t xml:space="preserve"> особенности перевода художественного произведения Николая Островского «Как закалялась сталь» с русского языка на китайский и английский</w:t>
        </w:r>
      </w:hyperlink>
      <w:r w:rsidRPr="00295F8E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2022 год, кандидат наук Сунь </w:t>
      </w:r>
      <w:proofErr w:type="spellStart"/>
      <w:r w:rsidRPr="00295F8E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Синкай</w:t>
      </w:r>
      <w:proofErr w:type="spellEnd"/>
    </w:p>
    <w:p w:rsidR="00295F8E" w:rsidRPr="00295F8E" w:rsidRDefault="00295F8E" w:rsidP="00295F8E">
      <w:pPr>
        <w:numPr>
          <w:ilvl w:val="0"/>
          <w:numId w:val="2"/>
        </w:numPr>
        <w:shd w:val="clear" w:color="auto" w:fill="FFFFFF"/>
        <w:spacing w:after="312" w:line="240" w:lineRule="auto"/>
        <w:ind w:left="0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hyperlink r:id="rId10" w:history="1">
        <w:proofErr w:type="spellStart"/>
        <w:r w:rsidRPr="00295F8E">
          <w:rPr>
            <w:rFonts w:ascii="inherit" w:eastAsia="Times New Roman" w:hAnsi="inherit" w:cs="Arial"/>
            <w:color w:val="349AE2"/>
            <w:sz w:val="21"/>
            <w:szCs w:val="21"/>
            <w:u w:val="single"/>
            <w:lang w:eastAsia="ru-RU"/>
          </w:rPr>
          <w:t>Лингвокультурные</w:t>
        </w:r>
        <w:proofErr w:type="spellEnd"/>
        <w:r w:rsidRPr="00295F8E">
          <w:rPr>
            <w:rFonts w:ascii="inherit" w:eastAsia="Times New Roman" w:hAnsi="inherit" w:cs="Arial"/>
            <w:color w:val="349AE2"/>
            <w:sz w:val="21"/>
            <w:szCs w:val="21"/>
            <w:u w:val="single"/>
            <w:lang w:eastAsia="ru-RU"/>
          </w:rPr>
          <w:t xml:space="preserve"> лакуны в художественном тексте и способы их элиминирования (на материале переводов произведений Г. Ш. </w:t>
        </w:r>
        <w:proofErr w:type="spellStart"/>
        <w:r w:rsidRPr="00295F8E">
          <w:rPr>
            <w:rFonts w:ascii="inherit" w:eastAsia="Times New Roman" w:hAnsi="inherit" w:cs="Arial"/>
            <w:color w:val="349AE2"/>
            <w:sz w:val="21"/>
            <w:szCs w:val="21"/>
            <w:u w:val="single"/>
            <w:lang w:eastAsia="ru-RU"/>
          </w:rPr>
          <w:t>Яхиной</w:t>
        </w:r>
        <w:proofErr w:type="spellEnd"/>
        <w:r w:rsidRPr="00295F8E">
          <w:rPr>
            <w:rFonts w:ascii="inherit" w:eastAsia="Times New Roman" w:hAnsi="inherit" w:cs="Arial"/>
            <w:color w:val="349AE2"/>
            <w:sz w:val="21"/>
            <w:szCs w:val="21"/>
            <w:u w:val="single"/>
            <w:lang w:eastAsia="ru-RU"/>
          </w:rPr>
          <w:t xml:space="preserve"> на китайский язык)</w:t>
        </w:r>
      </w:hyperlink>
      <w:r w:rsidRPr="00295F8E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2022 год, кандидат наук Андреева Яна Евгеньевна</w:t>
      </w:r>
    </w:p>
    <w:p w:rsidR="00295F8E" w:rsidRPr="00295F8E" w:rsidRDefault="00295F8E" w:rsidP="00295F8E">
      <w:pPr>
        <w:numPr>
          <w:ilvl w:val="0"/>
          <w:numId w:val="2"/>
        </w:numPr>
        <w:shd w:val="clear" w:color="auto" w:fill="FFFFFF"/>
        <w:spacing w:after="312" w:line="240" w:lineRule="auto"/>
        <w:ind w:left="0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hyperlink r:id="rId11" w:history="1">
        <w:r w:rsidRPr="00295F8E">
          <w:rPr>
            <w:rFonts w:ascii="inherit" w:eastAsia="Times New Roman" w:hAnsi="inherit" w:cs="Arial"/>
            <w:color w:val="349AE2"/>
            <w:sz w:val="21"/>
            <w:szCs w:val="21"/>
            <w:lang w:eastAsia="ru-RU"/>
          </w:rPr>
          <w:t>Особенности перевода на русский язык социокультурного компонента английских художественных текстов</w:t>
        </w:r>
      </w:hyperlink>
      <w:r w:rsidRPr="00295F8E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2022 год, кандидат наук </w:t>
      </w:r>
      <w:proofErr w:type="spellStart"/>
      <w:r w:rsidRPr="00295F8E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Цепелева</w:t>
      </w:r>
      <w:proofErr w:type="spellEnd"/>
      <w:r w:rsidRPr="00295F8E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Алина Николаевна</w:t>
      </w:r>
    </w:p>
    <w:p w:rsidR="00295F8E" w:rsidRPr="00295F8E" w:rsidRDefault="00295F8E" w:rsidP="00295F8E">
      <w:pPr>
        <w:numPr>
          <w:ilvl w:val="0"/>
          <w:numId w:val="2"/>
        </w:numPr>
        <w:shd w:val="clear" w:color="auto" w:fill="FFFFFF"/>
        <w:spacing w:after="312" w:line="240" w:lineRule="auto"/>
        <w:ind w:left="0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hyperlink r:id="rId12" w:history="1">
        <w:r w:rsidRPr="00295F8E">
          <w:rPr>
            <w:rFonts w:ascii="inherit" w:eastAsia="Times New Roman" w:hAnsi="inherit" w:cs="Arial"/>
            <w:color w:val="349AE2"/>
            <w:sz w:val="21"/>
            <w:szCs w:val="21"/>
            <w:lang w:eastAsia="ru-RU"/>
          </w:rPr>
          <w:t xml:space="preserve">Межъязыковые лакуны в юридическом дискурсе и </w:t>
        </w:r>
        <w:proofErr w:type="spellStart"/>
        <w:r w:rsidRPr="00295F8E">
          <w:rPr>
            <w:rFonts w:ascii="inherit" w:eastAsia="Times New Roman" w:hAnsi="inherit" w:cs="Arial"/>
            <w:color w:val="349AE2"/>
            <w:sz w:val="21"/>
            <w:szCs w:val="21"/>
            <w:lang w:eastAsia="ru-RU"/>
          </w:rPr>
          <w:t>лингвокультурные</w:t>
        </w:r>
        <w:proofErr w:type="spellEnd"/>
        <w:r w:rsidRPr="00295F8E">
          <w:rPr>
            <w:rFonts w:ascii="inherit" w:eastAsia="Times New Roman" w:hAnsi="inherit" w:cs="Arial"/>
            <w:color w:val="349AE2"/>
            <w:sz w:val="21"/>
            <w:szCs w:val="21"/>
            <w:lang w:eastAsia="ru-RU"/>
          </w:rPr>
          <w:t xml:space="preserve"> аспекты их элиминирования (на материале англо-русского перевода)</w:t>
        </w:r>
      </w:hyperlink>
      <w:r w:rsidRPr="00295F8E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2017 год, кандидат наук Ибрагимова Карине </w:t>
      </w:r>
      <w:proofErr w:type="spellStart"/>
      <w:r w:rsidRPr="00295F8E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Грачиевна</w:t>
      </w:r>
      <w:proofErr w:type="spellEnd"/>
    </w:p>
    <w:p w:rsidR="00295F8E" w:rsidRPr="00295F8E" w:rsidRDefault="00295F8E" w:rsidP="00295F8E">
      <w:pPr>
        <w:numPr>
          <w:ilvl w:val="0"/>
          <w:numId w:val="2"/>
        </w:numPr>
        <w:shd w:val="clear" w:color="auto" w:fill="FFFFFF"/>
        <w:spacing w:after="312" w:line="240" w:lineRule="auto"/>
        <w:ind w:left="0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hyperlink r:id="rId13" w:history="1">
        <w:proofErr w:type="spellStart"/>
        <w:r w:rsidRPr="00295F8E">
          <w:rPr>
            <w:rFonts w:ascii="inherit" w:eastAsia="Times New Roman" w:hAnsi="inherit" w:cs="Arial"/>
            <w:color w:val="349AE2"/>
            <w:sz w:val="21"/>
            <w:szCs w:val="21"/>
            <w:lang w:eastAsia="ru-RU"/>
          </w:rPr>
          <w:t>Лингвокультурный</w:t>
        </w:r>
        <w:proofErr w:type="spellEnd"/>
        <w:r w:rsidRPr="00295F8E">
          <w:rPr>
            <w:rFonts w:ascii="inherit" w:eastAsia="Times New Roman" w:hAnsi="inherit" w:cs="Arial"/>
            <w:color w:val="349AE2"/>
            <w:sz w:val="21"/>
            <w:szCs w:val="21"/>
            <w:lang w:eastAsia="ru-RU"/>
          </w:rPr>
          <w:t xml:space="preserve"> аспект переводов поэзии П.-Ж. Беранже на русский и английский языки</w:t>
        </w:r>
      </w:hyperlink>
      <w:r w:rsidRPr="00295F8E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2010 год, кандидат филологических наук </w:t>
      </w:r>
      <w:proofErr w:type="spellStart"/>
      <w:r w:rsidRPr="00295F8E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Сидоровская</w:t>
      </w:r>
      <w:proofErr w:type="spellEnd"/>
      <w:r w:rsidRPr="00295F8E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, Зоя Владимировна</w:t>
      </w:r>
    </w:p>
    <w:p w:rsidR="00295F8E" w:rsidRPr="00295F8E" w:rsidRDefault="00295F8E">
      <w:pPr>
        <w:rPr>
          <w:b/>
        </w:rPr>
      </w:pPr>
      <w:bookmarkStart w:id="0" w:name="_GoBack"/>
      <w:bookmarkEnd w:id="0"/>
    </w:p>
    <w:sectPr w:rsidR="00295F8E" w:rsidRPr="00295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17653"/>
    <w:multiLevelType w:val="multilevel"/>
    <w:tmpl w:val="3DC8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3C7E94"/>
    <w:multiLevelType w:val="multilevel"/>
    <w:tmpl w:val="A66A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24"/>
    <w:rsid w:val="000C57E0"/>
    <w:rsid w:val="00295F8E"/>
    <w:rsid w:val="00817524"/>
    <w:rsid w:val="0098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B62EA-6687-4FDC-B9FF-DD39CE20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95F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95F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95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sercat.com/content/stilisticheskie-sredstva-sozdaniya-lingvokulturnogo-obraza-idealnogo-geroya-v-tekste-origina" TargetMode="External"/><Relationship Id="rId13" Type="http://schemas.openxmlformats.org/officeDocument/2006/relationships/hyperlink" Target="https://www.dissercat.com/content/lingvokulturnyi-aspekt-perevodov-poezii-p-zh-beranzhe-na-russkii-i-angliiskii-yazy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ssercat.com/content/yazykovye-sredstva-sozdaniya-lingvokulturnogo-obraza-migranta-na-materiale-khudozhestvennykh" TargetMode="External"/><Relationship Id="rId12" Type="http://schemas.openxmlformats.org/officeDocument/2006/relationships/hyperlink" Target="https://www.dissercat.com/content/mezhyazykovye-lakuny-v-yuridicheskom-diskurse-i-lingvokulturnye-aspekty-ikh-eliminirova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ssercat.com/content/lingvokulturologicheskie-i-lingvotipologicheskie-kriterii-v-perevode-aspekty-funktsionalnoi-" TargetMode="External"/><Relationship Id="rId11" Type="http://schemas.openxmlformats.org/officeDocument/2006/relationships/hyperlink" Target="https://www.dissercat.com/content/osobennosti-perevoda-na-russkii-yazyk-sotsiokulturnogo-komponenta-angliiskikh-khudozhestvenn" TargetMode="External"/><Relationship Id="rId5" Type="http://schemas.openxmlformats.org/officeDocument/2006/relationships/hyperlink" Target="https://www.dissercat.com/content/antichnye-i-rannekhristianskie-realii-v-angloyazychnom-khudozhestvennom-tekste-i-ikh-pereda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dissercat.com/content/lingvokulturnye-lakuny-v-khudozhestvennom-tekste-i-sposoby-ikh-eliminirovaniya-na-materia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sercat.com/content/lingvokulturologicheskie-osobennosti-perevoda-khudozhestvennogo-proizvedeniya-nikolaya-ost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2022-09-02T17:22:00Z</dcterms:created>
  <dcterms:modified xsi:type="dcterms:W3CDTF">2022-09-02T17:28:00Z</dcterms:modified>
</cp:coreProperties>
</file>